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615D" w14:textId="708BE0D0" w:rsidR="00E4578D" w:rsidRDefault="009F7D49" w:rsidP="00BD1474">
      <w:pPr>
        <w:jc w:val="center"/>
        <w:rPr>
          <w:rFonts w:ascii="游ゴシック" w:eastAsia="游ゴシック" w:hAnsi="游ゴシック" w:cs="メイリオ"/>
          <w:sz w:val="24"/>
          <w:szCs w:val="24"/>
        </w:rPr>
      </w:pPr>
      <w:proofErr w:type="spellStart"/>
      <w:r w:rsidRPr="00BA4C12">
        <w:rPr>
          <w:rFonts w:ascii="游ゴシック" w:eastAsia="游ゴシック" w:hAnsi="游ゴシック" w:cs="メイリオ"/>
          <w:sz w:val="24"/>
          <w:szCs w:val="24"/>
        </w:rPr>
        <w:t>ASPnet</w:t>
      </w:r>
      <w:proofErr w:type="spellEnd"/>
      <w:r w:rsidRPr="00BA4C12">
        <w:rPr>
          <w:rFonts w:ascii="游ゴシック" w:eastAsia="游ゴシック" w:hAnsi="游ゴシック" w:cs="メイリオ"/>
          <w:sz w:val="24"/>
          <w:szCs w:val="24"/>
        </w:rPr>
        <w:t xml:space="preserve"> </w:t>
      </w:r>
      <w:r w:rsidR="00761BAC" w:rsidRPr="00BA4C12">
        <w:rPr>
          <w:rFonts w:ascii="游ゴシック" w:eastAsia="游ゴシック" w:hAnsi="游ゴシック" w:cs="メイリオ"/>
          <w:sz w:val="24"/>
          <w:szCs w:val="24"/>
        </w:rPr>
        <w:t>Interschool Exchange Report</w:t>
      </w:r>
    </w:p>
    <w:p w14:paraId="6771832B" w14:textId="327D2DFE" w:rsidR="00582E62" w:rsidRPr="00870FEB" w:rsidRDefault="00582E62" w:rsidP="00870FEB">
      <w:pPr>
        <w:rPr>
          <w:rFonts w:ascii="游ゴシック" w:eastAsia="游ゴシック" w:hAnsi="游ゴシック"/>
          <w:b/>
          <w:bCs/>
        </w:rPr>
      </w:pPr>
      <w:r w:rsidRPr="00870FEB">
        <w:rPr>
          <w:rFonts w:ascii="游ゴシック" w:eastAsia="游ゴシック" w:hAnsi="游ゴシック"/>
          <w:b/>
          <w:bCs/>
          <w:color w:val="FF0000"/>
        </w:rPr>
        <w:t>*Content and photos will be posted on the official website.</w:t>
      </w:r>
      <w:r w:rsidR="00870FEB" w:rsidRPr="00870FEB">
        <w:rPr>
          <w:rFonts w:ascii="游ゴシック" w:eastAsia="游ゴシック" w:hAnsi="游ゴシック" w:hint="eastAsia"/>
          <w:b/>
          <w:bCs/>
          <w:color w:val="FF0000"/>
        </w:rPr>
        <w:t xml:space="preserve"> P</w:t>
      </w:r>
      <w:r w:rsidR="00870FEB" w:rsidRPr="00870FEB">
        <w:rPr>
          <w:rFonts w:ascii="游ゴシック" w:eastAsia="游ゴシック" w:hAnsi="游ゴシック"/>
          <w:b/>
          <w:bCs/>
          <w:color w:val="FF0000"/>
        </w:rPr>
        <w:t xml:space="preserve">lease </w:t>
      </w:r>
      <w:r w:rsidR="00924F3C">
        <w:rPr>
          <w:rFonts w:ascii="游ゴシック" w:eastAsia="游ゴシック" w:hAnsi="游ゴシック"/>
          <w:b/>
          <w:bCs/>
          <w:color w:val="FF0000"/>
        </w:rPr>
        <w:t xml:space="preserve">be sure to </w:t>
      </w:r>
      <w:r w:rsidR="00870FEB" w:rsidRPr="00870FEB">
        <w:rPr>
          <w:rFonts w:ascii="游ゴシック" w:eastAsia="游ゴシック" w:hAnsi="游ゴシック"/>
          <w:b/>
          <w:bCs/>
          <w:color w:val="FF0000"/>
        </w:rPr>
        <w:t xml:space="preserve">obtain permission for the </w:t>
      </w:r>
      <w:r w:rsidR="00870FEB">
        <w:rPr>
          <w:rFonts w:ascii="游ゴシック" w:eastAsia="游ゴシック" w:hAnsi="游ゴシック"/>
          <w:b/>
          <w:bCs/>
          <w:color w:val="FF0000"/>
        </w:rPr>
        <w:t xml:space="preserve">use of </w:t>
      </w:r>
      <w:r w:rsidR="00870FEB" w:rsidRPr="00870FEB">
        <w:rPr>
          <w:rFonts w:ascii="游ゴシック" w:eastAsia="游ゴシック" w:hAnsi="游ゴシック"/>
          <w:b/>
          <w:bCs/>
          <w:color w:val="FF0000"/>
        </w:rPr>
        <w:t>photos.</w:t>
      </w:r>
      <w:r w:rsidR="00870FEB" w:rsidRPr="00870FEB">
        <w:rPr>
          <w:rFonts w:ascii="游ゴシック" w:eastAsia="游ゴシック" w:hAnsi="游ゴシック"/>
          <w:b/>
          <w:bCs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30"/>
        <w:gridCol w:w="7746"/>
      </w:tblGrid>
      <w:tr w:rsidR="0079230E" w:rsidRPr="00B31F36" w14:paraId="65AF742D" w14:textId="77777777" w:rsidTr="00B31F36">
        <w:tc>
          <w:tcPr>
            <w:tcW w:w="2068" w:type="dxa"/>
            <w:shd w:val="clear" w:color="auto" w:fill="CCECFF"/>
          </w:tcPr>
          <w:p w14:paraId="35744F0D" w14:textId="6BD5B677" w:rsidR="0079230E" w:rsidRPr="00B31F36" w:rsidRDefault="00761BAC" w:rsidP="00A30454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School name</w:t>
            </w:r>
          </w:p>
        </w:tc>
        <w:tc>
          <w:tcPr>
            <w:tcW w:w="7708" w:type="dxa"/>
          </w:tcPr>
          <w:p w14:paraId="4A096689" w14:textId="77777777" w:rsidR="0079230E" w:rsidRPr="00B31F36" w:rsidRDefault="0079230E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B31F36" w14:paraId="30498291" w14:textId="77777777" w:rsidTr="00B31F36">
        <w:tc>
          <w:tcPr>
            <w:tcW w:w="2068" w:type="dxa"/>
            <w:shd w:val="clear" w:color="auto" w:fill="CCECFF"/>
          </w:tcPr>
          <w:p w14:paraId="4A2495B0" w14:textId="7DB0345C" w:rsidR="0079230E" w:rsidRPr="00A30454" w:rsidRDefault="00A30454" w:rsidP="00A30454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C</w:t>
            </w:r>
            <w:r>
              <w:rPr>
                <w:rFonts w:ascii="游ゴシック" w:eastAsia="游ゴシック" w:hAnsi="游ゴシック" w:cs="メイリオ"/>
                <w:szCs w:val="21"/>
              </w:rPr>
              <w:t>ountry</w:t>
            </w:r>
          </w:p>
        </w:tc>
        <w:tc>
          <w:tcPr>
            <w:tcW w:w="7708" w:type="dxa"/>
          </w:tcPr>
          <w:p w14:paraId="788F6603" w14:textId="77777777" w:rsidR="0079230E" w:rsidRPr="00B31F36" w:rsidRDefault="0079230E" w:rsidP="0079230E">
            <w:pPr>
              <w:jc w:val="left"/>
              <w:rPr>
                <w:rFonts w:ascii="游ゴシック" w:eastAsia="游ゴシック" w:hAnsi="游ゴシック" w:cs="メイリオ"/>
                <w:szCs w:val="21"/>
                <w:lang w:eastAsia="zh-CN"/>
              </w:rPr>
            </w:pPr>
          </w:p>
        </w:tc>
      </w:tr>
      <w:tr w:rsidR="0079230E" w:rsidRPr="00B31F36" w14:paraId="66EA5733" w14:textId="77777777" w:rsidTr="00B31F36">
        <w:tc>
          <w:tcPr>
            <w:tcW w:w="2068" w:type="dxa"/>
            <w:shd w:val="clear" w:color="auto" w:fill="CCECFF"/>
          </w:tcPr>
          <w:p w14:paraId="44A177E7" w14:textId="00C5D59E" w:rsidR="0079230E" w:rsidRPr="00B31F36" w:rsidRDefault="00761BAC" w:rsidP="00A30454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Partner school name</w:t>
            </w:r>
          </w:p>
        </w:tc>
        <w:tc>
          <w:tcPr>
            <w:tcW w:w="7708" w:type="dxa"/>
          </w:tcPr>
          <w:p w14:paraId="0181AD84" w14:textId="77777777" w:rsidR="0079230E" w:rsidRPr="00B31F36" w:rsidRDefault="0079230E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B31F36" w14:paraId="5FAFE86D" w14:textId="77777777" w:rsidTr="00A30454">
        <w:trPr>
          <w:trHeight w:val="299"/>
        </w:trPr>
        <w:tc>
          <w:tcPr>
            <w:tcW w:w="2068" w:type="dxa"/>
            <w:shd w:val="clear" w:color="auto" w:fill="CCECFF"/>
          </w:tcPr>
          <w:p w14:paraId="386566A9" w14:textId="40A0AE8B" w:rsidR="0079230E" w:rsidRPr="00B31F36" w:rsidRDefault="00761BAC" w:rsidP="00A30454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Exchange period</w:t>
            </w:r>
          </w:p>
        </w:tc>
        <w:tc>
          <w:tcPr>
            <w:tcW w:w="7708" w:type="dxa"/>
          </w:tcPr>
          <w:p w14:paraId="25203577" w14:textId="1B71F427" w:rsidR="0079230E" w:rsidRPr="00B31F36" w:rsidRDefault="00A30454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F</w:t>
            </w:r>
            <w:r>
              <w:rPr>
                <w:rFonts w:ascii="游ゴシック" w:eastAsia="游ゴシック" w:hAnsi="游ゴシック" w:cs="メイリオ"/>
                <w:szCs w:val="21"/>
              </w:rPr>
              <w:t>rom  DD/MM/YY    to    DD/MM/YY</w:t>
            </w:r>
          </w:p>
        </w:tc>
      </w:tr>
      <w:tr w:rsidR="0079230E" w:rsidRPr="00B31F36" w14:paraId="07D65E19" w14:textId="77777777" w:rsidTr="00B31F36">
        <w:trPr>
          <w:trHeight w:val="3007"/>
        </w:trPr>
        <w:tc>
          <w:tcPr>
            <w:tcW w:w="2068" w:type="dxa"/>
            <w:shd w:val="clear" w:color="auto" w:fill="CCECFF"/>
          </w:tcPr>
          <w:p w14:paraId="7A748166" w14:textId="02E1324D" w:rsidR="00761BAC" w:rsidRPr="00B31F36" w:rsidRDefault="00A43A26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Method</w:t>
            </w:r>
            <w:r w:rsidR="006E0778" w:rsidRPr="00B31F36">
              <w:rPr>
                <w:rFonts w:ascii="游ゴシック" w:eastAsia="游ゴシック" w:hAnsi="游ゴシック" w:cs="メイリオ"/>
                <w:szCs w:val="21"/>
              </w:rPr>
              <w:t>(s)</w:t>
            </w:r>
            <w:r w:rsidRPr="00B31F36">
              <w:rPr>
                <w:rFonts w:ascii="游ゴシック" w:eastAsia="游ゴシック" w:hAnsi="游ゴシック" w:cs="メイリオ"/>
                <w:szCs w:val="21"/>
              </w:rPr>
              <w:t xml:space="preserve"> of interaction</w:t>
            </w:r>
          </w:p>
          <w:p w14:paraId="62952428" w14:textId="1C2B6058" w:rsidR="0079230E" w:rsidRPr="00B31F36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7708" w:type="dxa"/>
          </w:tcPr>
          <w:p w14:paraId="0E990759" w14:textId="609D96AD" w:rsidR="003A381A" w:rsidRPr="00B31F36" w:rsidRDefault="00924F3C" w:rsidP="003A381A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-621067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1F36" w:rsidRPr="00B31F36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61BAC" w:rsidRPr="00B31F36">
              <w:rPr>
                <w:rFonts w:ascii="游ゴシック" w:eastAsia="游ゴシック" w:hAnsi="游ゴシック"/>
                <w:szCs w:val="21"/>
              </w:rPr>
              <w:t>Letter</w:t>
            </w:r>
            <w:r w:rsidR="006E0778" w:rsidRPr="00B31F36">
              <w:rPr>
                <w:rFonts w:ascii="游ゴシック" w:eastAsia="游ゴシック" w:hAnsi="游ゴシック"/>
                <w:szCs w:val="21"/>
              </w:rPr>
              <w:t>s</w:t>
            </w:r>
            <w:r w:rsidR="00725139" w:rsidRPr="00B31F36">
              <w:rPr>
                <w:rFonts w:ascii="游ゴシック" w:eastAsia="游ゴシック" w:hAnsi="游ゴシック"/>
                <w:szCs w:val="21"/>
              </w:rPr>
              <w:t xml:space="preserve">     </w:t>
            </w:r>
            <w:sdt>
              <w:sdtPr>
                <w:rPr>
                  <w:rFonts w:ascii="游ゴシック" w:eastAsia="游ゴシック" w:hAnsi="游ゴシック"/>
                  <w:szCs w:val="21"/>
                </w:rPr>
                <w:id w:val="1025437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1F36" w:rsidRPr="00B31F36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61BAC" w:rsidRPr="00B31F36">
              <w:rPr>
                <w:rFonts w:ascii="游ゴシック" w:eastAsia="游ゴシック" w:hAnsi="游ゴシック"/>
                <w:szCs w:val="21"/>
              </w:rPr>
              <w:t>Email</w:t>
            </w:r>
            <w:r w:rsidR="006E0778" w:rsidRPr="00B31F36">
              <w:rPr>
                <w:rFonts w:ascii="游ゴシック" w:eastAsia="游ゴシック" w:hAnsi="游ゴシック"/>
                <w:szCs w:val="21"/>
              </w:rPr>
              <w:t>s</w:t>
            </w:r>
            <w:r w:rsidR="00725139" w:rsidRPr="00B31F36">
              <w:rPr>
                <w:rFonts w:ascii="游ゴシック" w:eastAsia="游ゴシック" w:hAnsi="游ゴシック"/>
                <w:szCs w:val="21"/>
              </w:rPr>
              <w:t xml:space="preserve">     </w:t>
            </w:r>
            <w:sdt>
              <w:sdtPr>
                <w:rPr>
                  <w:rFonts w:ascii="游ゴシック" w:eastAsia="游ゴシック" w:hAnsi="游ゴシック"/>
                  <w:szCs w:val="21"/>
                </w:rPr>
                <w:id w:val="-1646502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1F36" w:rsidRPr="00B31F36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61BAC" w:rsidRPr="00B31F36">
              <w:rPr>
                <w:rFonts w:ascii="游ゴシック" w:eastAsia="游ゴシック" w:hAnsi="游ゴシック"/>
                <w:szCs w:val="21"/>
              </w:rPr>
              <w:t>Video</w:t>
            </w:r>
            <w:r w:rsidR="006E0778" w:rsidRPr="00B31F36">
              <w:rPr>
                <w:rFonts w:ascii="游ゴシック" w:eastAsia="游ゴシック" w:hAnsi="游ゴシック"/>
                <w:szCs w:val="21"/>
              </w:rPr>
              <w:t>s</w:t>
            </w:r>
          </w:p>
          <w:p w14:paraId="1FBB9BA1" w14:textId="7F7FA8DC" w:rsidR="0079230E" w:rsidRPr="00B31F36" w:rsidRDefault="00924F3C" w:rsidP="003A381A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-2010209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1F36" w:rsidRPr="00B31F36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3176B5" w:rsidRPr="00B31F36">
              <w:rPr>
                <w:rFonts w:ascii="游ゴシック" w:eastAsia="游ゴシック" w:hAnsi="游ゴシック"/>
                <w:szCs w:val="21"/>
              </w:rPr>
              <w:t>Online tools / e.g. Zoom, Teams etc.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7B4E2F19" w14:textId="1E3B13C3" w:rsidR="0079230E" w:rsidRPr="00B31F36" w:rsidRDefault="00924F3C" w:rsidP="003A381A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1794633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1F36" w:rsidRPr="00B31F36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9230E" w:rsidRPr="00B31F36">
              <w:rPr>
                <w:rFonts w:ascii="游ゴシック" w:eastAsia="游ゴシック" w:hAnsi="游ゴシック"/>
                <w:szCs w:val="21"/>
              </w:rPr>
              <w:t>Conference</w:t>
            </w:r>
            <w:r w:rsidR="0079230E" w:rsidRPr="00B31F36">
              <w:rPr>
                <w:rFonts w:ascii="游ゴシック" w:eastAsia="游ゴシック" w:hAnsi="游ゴシック" w:cs="Times New Roman"/>
                <w:szCs w:val="21"/>
              </w:rPr>
              <w:t xml:space="preserve">  </w:t>
            </w:r>
            <w:r w:rsid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264690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C12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761BAC" w:rsidRPr="00B31F36">
              <w:rPr>
                <w:rFonts w:ascii="游ゴシック" w:eastAsia="游ゴシック" w:hAnsi="游ゴシック"/>
                <w:szCs w:val="21"/>
              </w:rPr>
              <w:t>School v</w:t>
            </w:r>
            <w:r w:rsidR="0079230E" w:rsidRPr="00B31F36">
              <w:rPr>
                <w:rFonts w:ascii="游ゴシック" w:eastAsia="游ゴシック" w:hAnsi="游ゴシック"/>
                <w:szCs w:val="21"/>
              </w:rPr>
              <w:t>isit</w:t>
            </w:r>
          </w:p>
          <w:p w14:paraId="0171DA75" w14:textId="6A20C620" w:rsidR="0079230E" w:rsidRPr="00B31F36" w:rsidRDefault="0079230E" w:rsidP="00725139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8CC3CF" wp14:editId="2ECB867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238125</wp:posOffset>
                      </wp:positionV>
                      <wp:extent cx="4808220" cy="807720"/>
                      <wp:effectExtent l="0" t="0" r="11430" b="1143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822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8339C" w14:textId="77777777" w:rsidR="0079230E" w:rsidRDefault="0079230E" w:rsidP="007923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CC3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-1.65pt;margin-top:18.75pt;width:378.6pt;height:6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ZxDQIAAB8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">
                      <v:textbox>
                        <w:txbxContent>
                          <w:p w14:paraId="78B8339C" w14:textId="77777777" w:rsidR="0079230E" w:rsidRDefault="0079230E" w:rsidP="0079230E"/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游ゴシック" w:eastAsia="游ゴシック" w:hAnsi="游ゴシック"/>
                  <w:szCs w:val="21"/>
                </w:rPr>
                <w:id w:val="464318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1F36" w:rsidRPr="00B31F36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Pr="00B31F36">
              <w:rPr>
                <w:rFonts w:ascii="游ゴシック" w:eastAsia="游ゴシック" w:hAnsi="游ゴシック"/>
                <w:szCs w:val="21"/>
              </w:rPr>
              <w:t>Other / Please specify</w:t>
            </w:r>
          </w:p>
        </w:tc>
      </w:tr>
      <w:tr w:rsidR="0079230E" w:rsidRPr="00B31F36" w14:paraId="03CD2863" w14:textId="77777777" w:rsidTr="00B31F36">
        <w:trPr>
          <w:trHeight w:val="1408"/>
        </w:trPr>
        <w:tc>
          <w:tcPr>
            <w:tcW w:w="2068" w:type="dxa"/>
            <w:shd w:val="clear" w:color="auto" w:fill="CCECFF"/>
          </w:tcPr>
          <w:p w14:paraId="45E4A346" w14:textId="02DA104E" w:rsidR="00761BAC" w:rsidRPr="00B31F36" w:rsidRDefault="00A43A26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Study area</w:t>
            </w:r>
            <w:r w:rsidR="00EC4B9B" w:rsidRPr="00B31F36">
              <w:rPr>
                <w:rFonts w:ascii="游ゴシック" w:eastAsia="游ゴシック" w:hAnsi="游ゴシック" w:cs="メイリオ"/>
                <w:szCs w:val="21"/>
              </w:rPr>
              <w:t>(s)</w:t>
            </w:r>
          </w:p>
          <w:p w14:paraId="6F5890A0" w14:textId="33A5EFE6" w:rsidR="0079230E" w:rsidRPr="00B31F36" w:rsidRDefault="0079230E" w:rsidP="00725139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7708" w:type="dxa"/>
          </w:tcPr>
          <w:p w14:paraId="475AEBFA" w14:textId="73793711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554518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Global Citizenship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  <w:p w14:paraId="061BBECC" w14:textId="7BD4F342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75404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Cultural Heritage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  <w:p w14:paraId="71735DF1" w14:textId="1F2B61DA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501656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Culture of peace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  <w:p w14:paraId="71E7CB7A" w14:textId="6AAA6E3D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200897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Disaster risk reduction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  <w:p w14:paraId="6475FAEF" w14:textId="080B9543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469622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4C12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Gender Equality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1D288728" w14:textId="2B4505EF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398527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Human rights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36D5C553" w14:textId="7801D1E2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275535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Justice and democracy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41FFD90B" w14:textId="75A42A9E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640611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Learning to live together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0F365750" w14:textId="6C1ADC21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1437131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Media and Information Literacy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  <w:p w14:paraId="32C04326" w14:textId="67056CE7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097910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Migration and refugees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14DCCD4B" w14:textId="6A8315AA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1033421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Intercultural Dialogue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75BC6A78" w14:textId="164C92D9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498699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Preventing violent extremism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584D6E96" w14:textId="4B44C060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25872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Sustainable Development Goals (SDGs)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2D984709" w14:textId="423E4595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051886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School violence and bullying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45E9F63E" w14:textId="18E5D8E7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979728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Sustainable development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3B98776C" w14:textId="481F04A8" w:rsidR="004C2575" w:rsidRPr="00B31F36" w:rsidRDefault="00924F3C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357552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B31F36">
              <w:rPr>
                <w:rFonts w:ascii="游ゴシック" w:eastAsia="游ゴシック" w:hAnsi="游ゴシック" w:cs="Times New Roman"/>
                <w:szCs w:val="21"/>
              </w:rPr>
              <w:t>Sustainable lifestyles</w:t>
            </w:r>
            <w:r w:rsidR="004C2575" w:rsidRPr="00B31F36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 w:rsidR="00725139" w:rsidRPr="00B31F36">
              <w:rPr>
                <w:rFonts w:ascii="游ゴシック" w:eastAsia="游ゴシック" w:hAnsi="游ゴシック" w:cs="Times New Roman"/>
                <w:szCs w:val="21"/>
              </w:rPr>
              <w:t xml:space="preserve"> </w:t>
            </w:r>
          </w:p>
          <w:p w14:paraId="7372B54A" w14:textId="4A8F8BDC" w:rsidR="004C2575" w:rsidRPr="00B31F36" w:rsidRDefault="00924F3C" w:rsidP="0079230E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-99795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04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30454" w:rsidRPr="00B31F36">
              <w:rPr>
                <w:rFonts w:ascii="游ゴシック" w:eastAsia="游ゴシック" w:hAnsi="游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91EA78" wp14:editId="6D7D493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234950</wp:posOffset>
                      </wp:positionV>
                      <wp:extent cx="4754880" cy="680085"/>
                      <wp:effectExtent l="0" t="0" r="26670" b="24765"/>
                      <wp:wrapTopAndBottom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4880" cy="680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A974A" w14:textId="77777777" w:rsidR="004C2575" w:rsidRDefault="004C2575" w:rsidP="004C25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1EA78" id="テキスト ボックス 8" o:spid="_x0000_s1027" type="#_x0000_t202" style="position:absolute;margin-left:1.45pt;margin-top:18.5pt;width:374.4pt;height:5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pTEwIAACY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">
                      <v:textbox>
                        <w:txbxContent>
                          <w:p w14:paraId="1C2A974A" w14:textId="77777777" w:rsidR="004C2575" w:rsidRDefault="004C2575" w:rsidP="004C2575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4C2575" w:rsidRPr="00B31F36">
              <w:rPr>
                <w:rFonts w:ascii="游ゴシック" w:eastAsia="游ゴシック" w:hAnsi="游ゴシック"/>
                <w:szCs w:val="21"/>
              </w:rPr>
              <w:t>Other / Please specify</w:t>
            </w:r>
            <w:r w:rsidR="004C2575" w:rsidRPr="00B31F3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  <w:p w14:paraId="02B56415" w14:textId="673B150F" w:rsidR="003A381A" w:rsidRPr="00B31F36" w:rsidRDefault="003A381A" w:rsidP="0079230E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79230E" w:rsidRPr="00B31F36" w14:paraId="0FF0F99D" w14:textId="77777777" w:rsidTr="00B31F36">
        <w:trPr>
          <w:trHeight w:val="416"/>
        </w:trPr>
        <w:tc>
          <w:tcPr>
            <w:tcW w:w="2068" w:type="dxa"/>
            <w:shd w:val="clear" w:color="auto" w:fill="CCECFF"/>
          </w:tcPr>
          <w:p w14:paraId="70931EA1" w14:textId="393F09AD" w:rsidR="00761BAC" w:rsidRPr="00B31F36" w:rsidRDefault="00EC4B9B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lastRenderedPageBreak/>
              <w:t>O</w:t>
            </w:r>
            <w:r w:rsidR="00761BAC" w:rsidRPr="00B31F36">
              <w:rPr>
                <w:rFonts w:ascii="游ゴシック" w:eastAsia="游ゴシック" w:hAnsi="游ゴシック" w:cs="メイリオ"/>
                <w:szCs w:val="21"/>
              </w:rPr>
              <w:t>bjective</w:t>
            </w:r>
            <w:r w:rsidR="00687D4A" w:rsidRPr="00B31F36">
              <w:rPr>
                <w:rFonts w:ascii="游ゴシック" w:eastAsia="游ゴシック" w:hAnsi="游ゴシック" w:cs="メイリオ"/>
                <w:szCs w:val="21"/>
              </w:rPr>
              <w:t>(s)</w:t>
            </w:r>
          </w:p>
          <w:p w14:paraId="570AEDF4" w14:textId="54105EF8" w:rsidR="0079230E" w:rsidRPr="00B31F36" w:rsidRDefault="0079230E" w:rsidP="00725139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7708" w:type="dxa"/>
          </w:tcPr>
          <w:p w14:paraId="2AD5FBCC" w14:textId="77777777" w:rsidR="0079230E" w:rsidRPr="00B31F36" w:rsidRDefault="0079230E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8E01F5A" w14:textId="77777777" w:rsidR="008417A0" w:rsidRPr="00B31F36" w:rsidRDefault="008417A0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C746CE4" w14:textId="77777777" w:rsidR="008417A0" w:rsidRPr="00B31F36" w:rsidRDefault="008417A0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33D05B5" w14:textId="77777777" w:rsidR="008417A0" w:rsidRPr="00B31F36" w:rsidRDefault="008417A0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D46D7B7" w14:textId="77777777" w:rsidR="008417A0" w:rsidRPr="00B31F36" w:rsidRDefault="008417A0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95794B6" w14:textId="3710DEF9" w:rsidR="008417A0" w:rsidRPr="00B31F36" w:rsidRDefault="008417A0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230E" w:rsidRPr="00B31F36" w14:paraId="73409226" w14:textId="77777777" w:rsidTr="00B31F36">
        <w:tc>
          <w:tcPr>
            <w:tcW w:w="2068" w:type="dxa"/>
            <w:shd w:val="clear" w:color="auto" w:fill="CCECFF"/>
          </w:tcPr>
          <w:p w14:paraId="2AA4BA4D" w14:textId="77777777" w:rsidR="00761BAC" w:rsidRPr="00B31F36" w:rsidRDefault="00761BA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Details</w:t>
            </w:r>
          </w:p>
          <w:p w14:paraId="0C8BF3A4" w14:textId="13183E64" w:rsidR="0079230E" w:rsidRPr="00B31F36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7708" w:type="dxa"/>
          </w:tcPr>
          <w:p w14:paraId="700EA1FB" w14:textId="77777777" w:rsidR="0079230E" w:rsidRPr="00B31F36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C691E5B" w14:textId="77777777" w:rsidR="003A381A" w:rsidRPr="00B31F36" w:rsidRDefault="003A381A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67BE72C8" w14:textId="41CE587A" w:rsidR="003A381A" w:rsidRPr="00B31F36" w:rsidRDefault="003A381A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242527B9" w14:textId="4071B129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64A63A46" w14:textId="58167B1A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17D6EF5" w14:textId="77777777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104647E3" w14:textId="77777777" w:rsidR="003A381A" w:rsidRPr="00B31F36" w:rsidRDefault="003A381A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B31F36" w14:paraId="4B1F5E40" w14:textId="77777777" w:rsidTr="00B31F36">
        <w:tc>
          <w:tcPr>
            <w:tcW w:w="2068" w:type="dxa"/>
            <w:shd w:val="clear" w:color="auto" w:fill="CCECFF"/>
          </w:tcPr>
          <w:p w14:paraId="0F33AEF9" w14:textId="77777777" w:rsidR="00761BAC" w:rsidRPr="00B31F36" w:rsidRDefault="00761BAC" w:rsidP="0043249F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Results</w:t>
            </w:r>
          </w:p>
          <w:p w14:paraId="4CCC40FA" w14:textId="241E4431" w:rsidR="0079230E" w:rsidRPr="00B31F36" w:rsidRDefault="0079230E" w:rsidP="0043249F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7708" w:type="dxa"/>
          </w:tcPr>
          <w:p w14:paraId="21ACC249" w14:textId="77777777" w:rsidR="0079230E" w:rsidRPr="00B31F36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2EAB9361" w14:textId="77777777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0048C615" w14:textId="77777777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6B36FFB" w14:textId="77777777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A4B7FAB" w14:textId="77777777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363600F9" w14:textId="77777777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5B8C2772" w14:textId="77777777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52E58B57" w14:textId="50D020EE" w:rsidR="008417A0" w:rsidRPr="00B31F36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B31F36" w14:paraId="42769B24" w14:textId="77777777" w:rsidTr="00B31F36">
        <w:tc>
          <w:tcPr>
            <w:tcW w:w="2068" w:type="dxa"/>
            <w:shd w:val="clear" w:color="auto" w:fill="CCECFF"/>
          </w:tcPr>
          <w:p w14:paraId="53C6DA8A" w14:textId="77777777" w:rsidR="0079230E" w:rsidRPr="00B31F36" w:rsidRDefault="00761BAC" w:rsidP="00725139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Challenges and how they were overcome</w:t>
            </w:r>
          </w:p>
          <w:p w14:paraId="15F7AC7A" w14:textId="2A13C705" w:rsidR="00725139" w:rsidRPr="00B31F36" w:rsidRDefault="00725139" w:rsidP="00725139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7708" w:type="dxa"/>
          </w:tcPr>
          <w:p w14:paraId="59A06F1A" w14:textId="77777777" w:rsidR="0079230E" w:rsidRPr="00B31F36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AD32DC8" w14:textId="77777777" w:rsidR="0079230E" w:rsidRPr="00B31F36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12903CBB" w14:textId="77777777" w:rsidR="0079230E" w:rsidRPr="00B31F36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E77A2C" w:rsidRPr="00B31F36" w14:paraId="4E98716E" w14:textId="77777777" w:rsidTr="00B31F36">
        <w:tc>
          <w:tcPr>
            <w:tcW w:w="2068" w:type="dxa"/>
            <w:shd w:val="clear" w:color="auto" w:fill="CCECFF"/>
          </w:tcPr>
          <w:p w14:paraId="5B2A794F" w14:textId="77777777" w:rsidR="00761BAC" w:rsidRPr="00B31F36" w:rsidRDefault="00761BAC" w:rsidP="0079230E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Future plans and visions</w:t>
            </w:r>
          </w:p>
          <w:p w14:paraId="077CC59C" w14:textId="5EC74C9F" w:rsidR="00E77A2C" w:rsidRPr="00B31F36" w:rsidRDefault="00E77A2C" w:rsidP="0079230E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7708" w:type="dxa"/>
          </w:tcPr>
          <w:p w14:paraId="58B5B974" w14:textId="77777777" w:rsidR="00E77A2C" w:rsidRPr="00B31F36" w:rsidRDefault="00E77A2C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B31F36" w14:paraId="6CE294D4" w14:textId="77777777" w:rsidTr="00B31F36">
        <w:tc>
          <w:tcPr>
            <w:tcW w:w="2068" w:type="dxa"/>
            <w:shd w:val="clear" w:color="auto" w:fill="CCECFF"/>
          </w:tcPr>
          <w:p w14:paraId="49445E14" w14:textId="77777777" w:rsidR="00761BAC" w:rsidRPr="00B31F36" w:rsidRDefault="00761BA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Photos</w:t>
            </w:r>
          </w:p>
          <w:p w14:paraId="5EDA0C4A" w14:textId="1ED35F8F" w:rsidR="0079230E" w:rsidRPr="00B31F36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</w:p>
        </w:tc>
        <w:tc>
          <w:tcPr>
            <w:tcW w:w="7708" w:type="dxa"/>
          </w:tcPr>
          <w:p w14:paraId="6E1669B7" w14:textId="77777777" w:rsidR="0079230E" w:rsidRPr="00B31F36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B31F36" w14:paraId="6CBF79A8" w14:textId="77777777" w:rsidTr="00B31F36">
        <w:tc>
          <w:tcPr>
            <w:tcW w:w="2068" w:type="dxa"/>
            <w:shd w:val="clear" w:color="auto" w:fill="CCECFF"/>
          </w:tcPr>
          <w:p w14:paraId="38763E4C" w14:textId="298D3AC1" w:rsidR="0079230E" w:rsidRPr="00B31F36" w:rsidRDefault="00761BAC" w:rsidP="00725139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B31F36">
              <w:rPr>
                <w:rFonts w:ascii="游ゴシック" w:eastAsia="游ゴシック" w:hAnsi="游ゴシック" w:cs="メイリオ"/>
                <w:szCs w:val="21"/>
              </w:rPr>
              <w:t>Others (names of files or URLs of attachments, if any)</w:t>
            </w:r>
          </w:p>
        </w:tc>
        <w:tc>
          <w:tcPr>
            <w:tcW w:w="7708" w:type="dxa"/>
          </w:tcPr>
          <w:p w14:paraId="2B40B729" w14:textId="77777777" w:rsidR="0079230E" w:rsidRPr="00B31F36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14:paraId="260883AB" w14:textId="77777777" w:rsidR="007B6B85" w:rsidRPr="00B31F36" w:rsidRDefault="007B6B85" w:rsidP="00E13934">
      <w:pPr>
        <w:rPr>
          <w:rFonts w:ascii="游ゴシック" w:eastAsia="游ゴシック" w:hAnsi="游ゴシック" w:cs="メイリオ"/>
          <w:szCs w:val="21"/>
        </w:rPr>
      </w:pPr>
    </w:p>
    <w:sectPr w:rsidR="007B6B85" w:rsidRPr="00B31F36" w:rsidSect="00B31F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87DF" w14:textId="77777777" w:rsidR="009F7D49" w:rsidRDefault="009F7D49" w:rsidP="009F7D49">
      <w:r>
        <w:separator/>
      </w:r>
    </w:p>
  </w:endnote>
  <w:endnote w:type="continuationSeparator" w:id="0">
    <w:p w14:paraId="651CFBF7" w14:textId="77777777" w:rsidR="009F7D49" w:rsidRDefault="009F7D49" w:rsidP="009F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DAAF" w14:textId="77777777" w:rsidR="009F7D49" w:rsidRDefault="009F7D49" w:rsidP="009F7D49">
      <w:r>
        <w:separator/>
      </w:r>
    </w:p>
  </w:footnote>
  <w:footnote w:type="continuationSeparator" w:id="0">
    <w:p w14:paraId="3905EE9F" w14:textId="77777777" w:rsidR="009F7D49" w:rsidRDefault="009F7D49" w:rsidP="009F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85"/>
    <w:rsid w:val="0004414B"/>
    <w:rsid w:val="00093B25"/>
    <w:rsid w:val="000F73B5"/>
    <w:rsid w:val="001B7205"/>
    <w:rsid w:val="001E333B"/>
    <w:rsid w:val="00202553"/>
    <w:rsid w:val="00236CEB"/>
    <w:rsid w:val="003176B5"/>
    <w:rsid w:val="003A1598"/>
    <w:rsid w:val="003A381A"/>
    <w:rsid w:val="003B79E1"/>
    <w:rsid w:val="0043249F"/>
    <w:rsid w:val="004C2575"/>
    <w:rsid w:val="00582E62"/>
    <w:rsid w:val="00660DE9"/>
    <w:rsid w:val="00687D4A"/>
    <w:rsid w:val="006E0778"/>
    <w:rsid w:val="00725139"/>
    <w:rsid w:val="00761BAC"/>
    <w:rsid w:val="0079230E"/>
    <w:rsid w:val="007B6B85"/>
    <w:rsid w:val="00814DF7"/>
    <w:rsid w:val="008417A0"/>
    <w:rsid w:val="00847078"/>
    <w:rsid w:val="00870FEB"/>
    <w:rsid w:val="00924F3C"/>
    <w:rsid w:val="0097190E"/>
    <w:rsid w:val="009F7D49"/>
    <w:rsid w:val="00A30454"/>
    <w:rsid w:val="00A43A26"/>
    <w:rsid w:val="00B03749"/>
    <w:rsid w:val="00B31F36"/>
    <w:rsid w:val="00B74DFA"/>
    <w:rsid w:val="00BA4C12"/>
    <w:rsid w:val="00BB37B2"/>
    <w:rsid w:val="00BD1474"/>
    <w:rsid w:val="00BD16AA"/>
    <w:rsid w:val="00E13934"/>
    <w:rsid w:val="00E4578D"/>
    <w:rsid w:val="00E77A2C"/>
    <w:rsid w:val="00EC4B9B"/>
    <w:rsid w:val="00F17032"/>
    <w:rsid w:val="00F4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4B426F"/>
  <w15:chartTrackingRefBased/>
  <w15:docId w15:val="{FBB8DD21-5C8F-4FAA-86B4-1FFCC950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D49"/>
  </w:style>
  <w:style w:type="paragraph" w:styleId="a6">
    <w:name w:val="footer"/>
    <w:basedOn w:val="a"/>
    <w:link w:val="a7"/>
    <w:uiPriority w:val="99"/>
    <w:unhideWhenUsed/>
    <w:rsid w:val="009F7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7FE6-43C8-436A-B1D8-63F9794B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大類</dc:creator>
  <cp:keywords/>
  <dc:description/>
  <cp:lastModifiedBy>ACCU事務局</cp:lastModifiedBy>
  <cp:revision>8</cp:revision>
  <dcterms:created xsi:type="dcterms:W3CDTF">2021-12-17T06:33:00Z</dcterms:created>
  <dcterms:modified xsi:type="dcterms:W3CDTF">2023-10-06T05:13:00Z</dcterms:modified>
</cp:coreProperties>
</file>